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ind w:left="5954" w:right="320"/>
        <w:jc w:val="center"/>
        <w:spacing w:before="0" w:after="0" w:line="240" w:lineRule="auto"/>
        <w:shd w:val="clear" w:color="auto" w:fill="auto"/>
        <w:tabs>
          <w:tab w:val="left" w:pos="775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ind w:left="180"/>
        <w:jc w:val="center"/>
        <w:spacing w:before="0" w:after="0" w:line="322" w:lineRule="exact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7"/>
        <w:ind w:left="180"/>
        <w:jc w:val="center"/>
        <w:spacing w:before="0" w:after="0" w:line="322" w:lineRule="exact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 публичных консультаций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7"/>
        <w:ind w:left="180"/>
        <w:jc w:val="center"/>
        <w:spacing w:before="0" w:after="0" w:line="322" w:lineRule="exact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7"/>
        <w:ind w:left="180"/>
        <w:jc w:val="center"/>
        <w:spacing w:before="0" w:after="0" w:line="322" w:lineRule="exact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6"/>
          <w:szCs w:val="26"/>
          <w:highlight w:val="none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Администрация  Дальнеконстантиновского  муниципального округа </w:t>
      </w:r>
      <w:r>
        <w:rPr>
          <w:rFonts w:ascii="Times New Roman" w:hAnsi="Times New Roman"/>
          <w:sz w:val="26"/>
          <w:szCs w:val="26"/>
          <w:u w:val="single"/>
        </w:rPr>
        <w:t xml:space="preserve"> Нижегородской области</w:t>
      </w:r>
      <w:r>
        <w:rPr>
          <w:rFonts w:ascii="Times New Roman" w:hAnsi="Times New Roman"/>
          <w:sz w:val="26"/>
          <w:szCs w:val="26"/>
          <w:highlight w:val="none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highlight w:val="none"/>
          <w:u w:val="single"/>
        </w:rPr>
      </w:r>
      <w:r>
        <w:rPr>
          <w:rFonts w:ascii="Times New Roman" w:hAnsi="Times New Roman"/>
          <w:sz w:val="26"/>
          <w:szCs w:val="26"/>
          <w:highlight w:val="none"/>
          <w:u w:val="single"/>
        </w:rPr>
      </w:r>
    </w:p>
    <w:p>
      <w:pPr>
        <w:pStyle w:val="630"/>
        <w:ind w:firstLine="426"/>
        <w:jc w:val="both"/>
        <w:spacing w:before="0" w:after="0" w:line="240" w:lineRule="auto"/>
        <w:shd w:val="clear" w:color="auto" w:fill="auto"/>
        <w:rPr>
          <w:rFonts w:ascii="Times New Roman" w:hAnsi="Times New Roman" w:eastAsia="Times New Roman" w:cs="Times New Roman"/>
          <w:sz w:val="26"/>
          <w:szCs w:val="26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Проект Постановления  администрации Дальнеконстантиновского муниципального округа Нижегородской области «Об утверждении Правил размещения нестационарных торговых объектов на территории Дальнеконстантиновского  муниципального округа Нижегородской области»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</w:r>
    </w:p>
    <w:p>
      <w:pPr>
        <w:pStyle w:val="632"/>
        <w:ind w:right="40"/>
        <w:jc w:val="center"/>
        <w:spacing w:after="21" w:line="240" w:lineRule="auto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right="20" w:firstLine="740"/>
        <w:jc w:val="both"/>
        <w:spacing w:before="0" w:after="0" w:line="322" w:lineRule="exact"/>
        <w:shd w:val="clear" w:color="auto" w:fill="auto"/>
        <w:tabs>
          <w:tab w:val="left" w:pos="100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spacing w:line="260" w:lineRule="exact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Срок проведения публичных консультаций: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spacing w:line="276" w:lineRule="auto"/>
        <w:shd w:val="clear" w:color="auto" w:fill="auto"/>
        <w:tabs>
          <w:tab w:val="left" w:pos="2525" w:leader="underscore"/>
          <w:tab w:val="left" w:pos="6456" w:leader="underscor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«4</w:t>
      </w:r>
      <w:r>
        <w:rPr>
          <w:rFonts w:ascii="Times New Roman" w:hAnsi="Times New Roman" w:cs="Times New Roman"/>
          <w:sz w:val="26"/>
          <w:szCs w:val="26"/>
        </w:rPr>
        <w:t xml:space="preserve">» июн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20</w:t>
      </w:r>
      <w:r>
        <w:rPr>
          <w:rFonts w:ascii="Times New Roman" w:hAnsi="Times New Roman" w:cs="Times New Roman"/>
          <w:sz w:val="26"/>
          <w:szCs w:val="26"/>
        </w:rPr>
        <w:t xml:space="preserve">26 года – «3</w:t>
      </w:r>
      <w:r>
        <w:rPr>
          <w:rFonts w:ascii="Times New Roman" w:hAnsi="Times New Roman" w:cs="Times New Roman"/>
          <w:sz w:val="26"/>
          <w:szCs w:val="26"/>
        </w:rPr>
        <w:t xml:space="preserve">» июля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spacing w:line="276" w:lineRule="auto"/>
        <w:shd w:val="clear" w:color="auto" w:fill="auto"/>
        <w:tabs>
          <w:tab w:val="left" w:pos="2525" w:leader="underscore"/>
          <w:tab w:val="left" w:pos="6456" w:leader="underscor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spacing w:line="240" w:lineRule="auto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Проведенные формы публичных консультаций</w:t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84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200"/>
        <w:gridCol w:w="2400"/>
        <w:gridCol w:w="2390"/>
      </w:tblGrid>
      <w:tr>
        <w:tblPrEx/>
        <w:trPr>
          <w:trHeight w:val="8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Style w:val="627"/>
              <w:ind w:left="200"/>
              <w:spacing w:before="0" w:after="6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  <w:lang w:val="en-US"/>
              </w:rPr>
              <w:t xml:space="preserve">N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7"/>
              <w:ind w:left="200"/>
              <w:spacing w:before="60" w:after="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п</w:t>
            </w:r>
            <w:r>
              <w:rPr>
                <w:rStyle w:val="628"/>
                <w:rFonts w:eastAsiaTheme="minorHAnsi"/>
                <w:sz w:val="26"/>
                <w:szCs w:val="26"/>
              </w:rPr>
              <w:t xml:space="preserve">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00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Наименование формы публичных консультаций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627"/>
              <w:ind w:left="120"/>
              <w:spacing w:before="0" w:after="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Сроки проведения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0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317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Общее количество участников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188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-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ind w:right="-1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0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Сбор предложений и замечаний участников публичных консультаций посредством электронной почты и на бумажном носителе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 июня 2026 г.-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3 июля 2026 г.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634"/>
        <w:ind w:left="20"/>
        <w:spacing w:line="240" w:lineRule="auto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ind w:left="20"/>
        <w:spacing w:line="240" w:lineRule="auto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Список участников публичных консультаций: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34"/>
        <w:ind w:left="20"/>
        <w:jc w:val="both"/>
        <w:spacing w:after="11" w:line="260" w:lineRule="exact"/>
        <w:shd w:val="clear" w:color="auto" w:fill="auto"/>
        <w:tabs>
          <w:tab w:val="left" w:pos="6486" w:leader="underscore"/>
        </w:tabs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/>
          <w:sz w:val="26"/>
          <w:szCs w:val="26"/>
          <w:lang w:eastAsia="ru-RU"/>
        </w:rPr>
        <w:t xml:space="preserve"> Автономная некоммерческая организация «Нижегородский центр общественных процедур «Бизнес против коррупции» Бычкова Галина Нефалимовна</w:t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pStyle w:val="634"/>
        <w:ind w:left="20"/>
        <w:jc w:val="both"/>
        <w:spacing w:after="11" w:line="260" w:lineRule="exact"/>
        <w:shd w:val="clear" w:color="auto" w:fill="auto"/>
        <w:tabs>
          <w:tab w:val="left" w:pos="6486" w:leader="underscore"/>
        </w:tabs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highlight w:val="none"/>
          <w:lang w:eastAsia="ru-RU"/>
        </w:rPr>
        <w:t xml:space="preserve">2. АНО «Дальнеконстантиновский Центр развития предпринимательства» директор Федотова Марина Борисовна</w:t>
      </w:r>
      <w:r>
        <w:rPr>
          <w:rFonts w:ascii="Times New Roman" w:hAnsi="Times New Roman"/>
          <w:sz w:val="26"/>
          <w:szCs w:val="26"/>
          <w:highlight w:val="none"/>
          <w:lang w:eastAsia="ru-RU"/>
        </w:rPr>
      </w:r>
    </w:p>
    <w:p>
      <w:pPr>
        <w:pStyle w:val="632"/>
        <w:jc w:val="both"/>
        <w:spacing w:after="0" w:line="240" w:lineRule="auto"/>
        <w:shd w:val="clear" w:color="auto" w:fil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(наименование участника публичных консультаций)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right="20"/>
        <w:spacing w:before="0" w:after="0" w:line="240" w:lineRule="auto"/>
        <w:shd w:val="clear" w:color="auto" w:fill="auto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7"/>
        <w:ind w:right="20"/>
        <w:spacing w:before="0" w:after="0" w:line="240" w:lineRule="auto"/>
        <w:shd w:val="clear" w:color="auto" w:fill="auto"/>
        <w:tabs>
          <w:tab w:val="left" w:pos="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Свод замечаний и предложений по результатам публичных консультаций</w:t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6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200"/>
        <w:gridCol w:w="2400"/>
        <w:gridCol w:w="2390"/>
      </w:tblGrid>
      <w:tr>
        <w:tblPrEx/>
        <w:trPr>
          <w:trHeight w:val="216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pStyle w:val="627"/>
              <w:ind w:left="200"/>
              <w:spacing w:before="0" w:after="6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  <w:lang w:val="en-US"/>
              </w:rPr>
              <w:t xml:space="preserve">N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7"/>
              <w:ind w:left="200"/>
              <w:spacing w:before="60" w:after="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п</w:t>
            </w:r>
            <w:r>
              <w:rPr>
                <w:rStyle w:val="628"/>
                <w:rFonts w:eastAsiaTheme="minorHAnsi"/>
                <w:sz w:val="26"/>
                <w:szCs w:val="26"/>
              </w:rPr>
              <w:t xml:space="preserve">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200" w:type="dxa"/>
            <w:textDirection w:val="lrTb"/>
            <w:noWrap w:val="false"/>
          </w:tcPr>
          <w:p>
            <w:pPr>
              <w:pStyle w:val="627"/>
              <w:ind w:left="200"/>
              <w:spacing w:before="0" w:after="0" w:line="260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Замечания и (или) предложения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Автор замечаний и (или) предложений (участник публичных консультаций)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90" w:type="dxa"/>
            <w:textDirection w:val="lrTb"/>
            <w:noWrap w:val="false"/>
          </w:tcPr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Комментарий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(позиция)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регулирующего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7"/>
              <w:jc w:val="center"/>
              <w:spacing w:before="0" w:after="0" w:line="322" w:lineRule="exact"/>
              <w:shd w:val="clear" w:color="auto" w:fil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628"/>
                <w:rFonts w:eastAsiaTheme="minorHAnsi"/>
                <w:sz w:val="26"/>
                <w:szCs w:val="26"/>
              </w:rPr>
              <w:t xml:space="preserve">органа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54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2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  <w:t xml:space="preserve">Технические ошибки: нарушена нумерация пунктов (после п. 1.2 следует п. 2.1; в разделах 8 и 9 нумерация сбита: после п. 8.8 следует п. 8.9–8.16, хотя по смыслу это должны быть пункты 10.9–10.16). Рекомендуется провести редакционную правку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Автономная некоммерческая организация «Нижегородский центр общественных процедур «Бизнес против коррупции» Бычкова Галина Нефалимовн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амечания и предложения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учтены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54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  <w:lang w:eastAsia="ru-RU"/>
              </w:rPr>
              <w:t xml:space="preserve">АНО «Дальнеконстантиновский Центр развития предпринимательства» 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  <w:lang w:eastAsia="ru-RU"/>
              </w:rPr>
              <w:t xml:space="preserve">директор Федотова Марина Борисовна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Замечаний и предложений нет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</w: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Заместитель главы администрации,</w:t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  <w:lang w:eastAsia="ru-RU"/>
        </w:rPr>
        <w:t xml:space="preserve">начальник управления экономического развития </w:t>
      </w:r>
      <w:r>
        <w:rPr>
          <w:rFonts w:ascii="Times New Roman" w:hAnsi="Times New Roman"/>
          <w:sz w:val="26"/>
          <w:szCs w:val="26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  <w:lang w:eastAsia="ru-RU"/>
        </w:rPr>
        <w:t xml:space="preserve">администрации Дальнеконстантиновского </w:t>
      </w:r>
      <w:r>
        <w:rPr>
          <w:rFonts w:ascii="Times New Roman" w:hAnsi="Times New Roman"/>
          <w:sz w:val="26"/>
          <w:szCs w:val="26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  <w:highlight w:val="none"/>
          <w:lang w:eastAsia="ru-RU"/>
        </w:rPr>
        <w:t xml:space="preserve">муниципального округа</w:t>
      </w:r>
      <w:r>
        <w:rPr>
          <w:rFonts w:ascii="Times New Roman" w:hAnsi="Times New Roman"/>
          <w:sz w:val="26"/>
          <w:szCs w:val="26"/>
          <w:highlight w:val="none"/>
          <w:lang w:eastAsia="ru-RU"/>
        </w:rPr>
        <w:t xml:space="preserve">                                                            Ю.Н. Темнов</w:t>
      </w:r>
      <w:r>
        <w:rPr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/>
          <w:sz w:val="26"/>
          <w:szCs w:val="26"/>
          <w:highlight w:val="none"/>
          <w:lang w:eastAsia="ru-RU"/>
        </w:rPr>
      </w:r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rPr>
      <w:rFonts w:ascii="Calibri" w:hAnsi="Calibri" w:eastAsia="Times New Roman" w:cs="Times New Roman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24">
    <w:name w:val="Body Text Indent"/>
    <w:basedOn w:val="619"/>
    <w:link w:val="625"/>
    <w:pPr>
      <w:ind w:firstLine="720"/>
      <w:jc w:val="both"/>
      <w:spacing w:after="0" w:line="360" w:lineRule="auto"/>
    </w:pPr>
    <w:rPr>
      <w:rFonts w:ascii="Times New Roman" w:hAnsi="Times New Roman"/>
      <w:sz w:val="28"/>
      <w:szCs w:val="20"/>
      <w:lang w:eastAsia="ru-RU"/>
    </w:rPr>
  </w:style>
  <w:style w:type="character" w:styleId="625" w:customStyle="1">
    <w:name w:val="Основной текст с отступом Знак"/>
    <w:basedOn w:val="620"/>
    <w:link w:val="624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26" w:customStyle="1">
    <w:name w:val="Основной текст_"/>
    <w:link w:val="627"/>
    <w:rPr>
      <w:sz w:val="26"/>
      <w:szCs w:val="26"/>
      <w:shd w:val="clear" w:color="auto" w:fill="ffffff"/>
    </w:rPr>
  </w:style>
  <w:style w:type="paragraph" w:styleId="627" w:customStyle="1">
    <w:name w:val="Основной текст3"/>
    <w:basedOn w:val="619"/>
    <w:link w:val="626"/>
    <w:pPr>
      <w:spacing w:before="480" w:after="48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26"/>
      <w:szCs w:val="26"/>
    </w:rPr>
  </w:style>
  <w:style w:type="character" w:styleId="628" w:customStyle="1">
    <w:name w:val="Основной текст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character" w:styleId="629" w:customStyle="1">
    <w:name w:val="Основной текст (5)_"/>
    <w:link w:val="630"/>
    <w:rPr>
      <w:sz w:val="14"/>
      <w:szCs w:val="14"/>
      <w:shd w:val="clear" w:color="auto" w:fill="ffffff"/>
    </w:rPr>
  </w:style>
  <w:style w:type="paragraph" w:styleId="630" w:customStyle="1">
    <w:name w:val="Основной текст (5)"/>
    <w:basedOn w:val="619"/>
    <w:link w:val="629"/>
    <w:pPr>
      <w:spacing w:before="60" w:after="36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14"/>
      <w:szCs w:val="14"/>
    </w:rPr>
  </w:style>
  <w:style w:type="character" w:styleId="631" w:customStyle="1">
    <w:name w:val="Подпись к таблице (2)_"/>
    <w:link w:val="632"/>
    <w:rPr>
      <w:sz w:val="14"/>
      <w:szCs w:val="14"/>
      <w:shd w:val="clear" w:color="auto" w:fill="ffffff"/>
    </w:rPr>
  </w:style>
  <w:style w:type="paragraph" w:styleId="632" w:customStyle="1">
    <w:name w:val="Подпись к таблице (2)"/>
    <w:basedOn w:val="619"/>
    <w:link w:val="631"/>
    <w:pPr>
      <w:jc w:val="right"/>
      <w:spacing w:after="6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14"/>
      <w:szCs w:val="14"/>
    </w:rPr>
  </w:style>
  <w:style w:type="character" w:styleId="633" w:customStyle="1">
    <w:name w:val="Подпись к таблице_"/>
    <w:link w:val="634"/>
    <w:rPr>
      <w:sz w:val="26"/>
      <w:szCs w:val="26"/>
      <w:shd w:val="clear" w:color="auto" w:fill="ffffff"/>
    </w:rPr>
  </w:style>
  <w:style w:type="paragraph" w:styleId="634" w:customStyle="1">
    <w:name w:val="Подпись к таблице"/>
    <w:basedOn w:val="619"/>
    <w:link w:val="633"/>
    <w:pPr>
      <w:spacing w:after="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z w:val="26"/>
      <w:szCs w:val="26"/>
    </w:rPr>
  </w:style>
  <w:style w:type="paragraph" w:styleId="635" w:customStyle="1">
    <w:name w:val="Заголовок"/>
    <w:basedOn w:val="619"/>
    <w:next w:val="636"/>
    <w:pPr>
      <w:keepNext/>
      <w:spacing w:before="240" w:after="120" w:line="240" w:lineRule="auto"/>
    </w:pPr>
    <w:rPr>
      <w:rFonts w:ascii="Arial" w:hAnsi="Arial" w:eastAsia="Microsoft YaHei" w:cs="Lucida Sans"/>
      <w:sz w:val="28"/>
      <w:szCs w:val="28"/>
      <w:lang w:eastAsia="ar-SA"/>
    </w:rPr>
  </w:style>
  <w:style w:type="paragraph" w:styleId="636">
    <w:name w:val="Body Text"/>
    <w:basedOn w:val="619"/>
    <w:link w:val="637"/>
    <w:uiPriority w:val="99"/>
    <w:semiHidden/>
    <w:unhideWhenUsed/>
    <w:pPr>
      <w:spacing w:after="120"/>
    </w:pPr>
  </w:style>
  <w:style w:type="character" w:styleId="637" w:customStyle="1">
    <w:name w:val="Основной текст Знак"/>
    <w:basedOn w:val="620"/>
    <w:link w:val="636"/>
    <w:uiPriority w:val="99"/>
    <w:semiHidden/>
    <w:rPr>
      <w:rFonts w:ascii="Calibri" w:hAnsi="Calibri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Kymi</dc:creator>
  <cp:keywords/>
  <dc:description/>
  <cp:lastModifiedBy>User</cp:lastModifiedBy>
  <cp:revision>39</cp:revision>
  <dcterms:created xsi:type="dcterms:W3CDTF">2016-05-26T11:49:00Z</dcterms:created>
  <dcterms:modified xsi:type="dcterms:W3CDTF">2026-07-07T11:09:13Z</dcterms:modified>
</cp:coreProperties>
</file>